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078CD" w14:textId="23438B37" w:rsidR="00A831D7" w:rsidRDefault="00A831D7" w:rsidP="002278C4">
      <w:pPr>
        <w:pStyle w:val="Default"/>
        <w:jc w:val="center"/>
        <w:rPr>
          <w:b/>
        </w:rPr>
      </w:pPr>
      <w:proofErr w:type="spellStart"/>
      <w:r>
        <w:rPr>
          <w:b/>
        </w:rPr>
        <w:t>SOAH</w:t>
      </w:r>
      <w:proofErr w:type="spellEnd"/>
      <w:r>
        <w:rPr>
          <w:b/>
        </w:rPr>
        <w:t xml:space="preserve"> DOCKET NO</w:t>
      </w:r>
      <w:r w:rsidRPr="00256633">
        <w:rPr>
          <w:b/>
        </w:rPr>
        <w:t xml:space="preserve">. </w:t>
      </w:r>
      <w:r w:rsidR="002278C4" w:rsidRPr="00256633">
        <w:rPr>
          <w:b/>
          <w:bCs/>
        </w:rPr>
        <w:t>473-20-3116</w:t>
      </w:r>
    </w:p>
    <w:p w14:paraId="2A7746B6" w14:textId="2E551DEC" w:rsidR="00A831D7" w:rsidRPr="003C5CF5" w:rsidRDefault="00A831D7" w:rsidP="00A831D7">
      <w:pPr>
        <w:jc w:val="center"/>
        <w:rPr>
          <w:b/>
        </w:rPr>
      </w:pPr>
      <w:r>
        <w:rPr>
          <w:b/>
        </w:rPr>
        <w:t xml:space="preserve">PUC DOCKET NO. </w:t>
      </w:r>
      <w:r w:rsidR="005604A3">
        <w:rPr>
          <w:b/>
        </w:rPr>
        <w:t>50</w:t>
      </w:r>
      <w:r w:rsidR="002278C4">
        <w:rPr>
          <w:b/>
        </w:rPr>
        <w:t>2</w:t>
      </w:r>
      <w:r w:rsidR="005604A3">
        <w:rPr>
          <w:b/>
        </w:rPr>
        <w:t>8</w:t>
      </w:r>
      <w:r w:rsidR="002278C4">
        <w:rPr>
          <w:b/>
        </w:rPr>
        <w:t>4</w:t>
      </w:r>
    </w:p>
    <w:p w14:paraId="3CE07FDF" w14:textId="77777777" w:rsidR="00A831D7" w:rsidRPr="008D45E5" w:rsidRDefault="00A831D7" w:rsidP="00A831D7">
      <w:pPr>
        <w:jc w:val="center"/>
        <w:rPr>
          <w:b/>
        </w:rPr>
      </w:pPr>
    </w:p>
    <w:tbl>
      <w:tblPr>
        <w:tblW w:w="9718" w:type="dxa"/>
        <w:tblLook w:val="01E0" w:firstRow="1" w:lastRow="1" w:firstColumn="1" w:lastColumn="1" w:noHBand="0" w:noVBand="0"/>
      </w:tblPr>
      <w:tblGrid>
        <w:gridCol w:w="4680"/>
        <w:gridCol w:w="359"/>
        <w:gridCol w:w="4679"/>
      </w:tblGrid>
      <w:tr w:rsidR="00A831D7" w:rsidRPr="008D45E5" w14:paraId="39A1C158" w14:textId="77777777" w:rsidTr="005F6AE5">
        <w:tc>
          <w:tcPr>
            <w:tcW w:w="46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83"/>
            </w:tblGrid>
            <w:tr w:rsidR="002278C4" w14:paraId="050413BC" w14:textId="77777777">
              <w:trPr>
                <w:trHeight w:val="451"/>
              </w:trPr>
              <w:tc>
                <w:tcPr>
                  <w:tcW w:w="0" w:type="auto"/>
                </w:tcPr>
                <w:p w14:paraId="43B15E6D" w14:textId="0875B95D" w:rsidR="002278C4" w:rsidRPr="002278C4" w:rsidRDefault="002278C4" w:rsidP="002278C4">
                  <w:pPr>
                    <w:pStyle w:val="Default"/>
                  </w:pPr>
                  <w:r w:rsidRPr="002278C4">
                    <w:rPr>
                      <w:b/>
                      <w:bCs/>
                    </w:rPr>
                    <w:t xml:space="preserve">COMPLAINT OF JAIME LEONARDO </w:t>
                  </w:r>
                </w:p>
                <w:p w14:paraId="068059DC" w14:textId="77777777" w:rsidR="002278C4" w:rsidRPr="002278C4" w:rsidRDefault="002278C4" w:rsidP="002278C4">
                  <w:pPr>
                    <w:pStyle w:val="Default"/>
                  </w:pPr>
                  <w:r w:rsidRPr="002278C4">
                    <w:rPr>
                      <w:b/>
                      <w:bCs/>
                    </w:rPr>
                    <w:t xml:space="preserve">SLOSS AGAINST AEP TEXAS INC. </w:t>
                  </w:r>
                </w:p>
              </w:tc>
            </w:tr>
          </w:tbl>
          <w:p w14:paraId="0B9659FE" w14:textId="4517487B" w:rsidR="00A831D7" w:rsidRPr="008D45E5" w:rsidRDefault="00A831D7" w:rsidP="003B638D">
            <w:pPr>
              <w:autoSpaceDE w:val="0"/>
              <w:autoSpaceDN w:val="0"/>
              <w:adjustRightInd w:val="0"/>
              <w:jc w:val="left"/>
              <w:rPr>
                <w:b/>
              </w:rPr>
            </w:pPr>
          </w:p>
        </w:tc>
        <w:tc>
          <w:tcPr>
            <w:tcW w:w="359" w:type="dxa"/>
          </w:tcPr>
          <w:p w14:paraId="22071FCB" w14:textId="77777777" w:rsidR="00A831D7" w:rsidRPr="008D45E5" w:rsidRDefault="00A831D7" w:rsidP="000C3F8A">
            <w:pPr>
              <w:rPr>
                <w:b/>
              </w:rPr>
            </w:pPr>
            <w:r w:rsidRPr="008D45E5">
              <w:rPr>
                <w:b/>
              </w:rPr>
              <w:t>§</w:t>
            </w:r>
          </w:p>
          <w:p w14:paraId="065B8345" w14:textId="77777777" w:rsidR="00A831D7" w:rsidRPr="008D45E5" w:rsidRDefault="00A831D7" w:rsidP="000C3F8A">
            <w:pPr>
              <w:rPr>
                <w:b/>
              </w:rPr>
            </w:pPr>
            <w:r w:rsidRPr="008D45E5">
              <w:rPr>
                <w:b/>
              </w:rPr>
              <w:t>§</w:t>
            </w:r>
          </w:p>
          <w:p w14:paraId="1E0904EE" w14:textId="67CB7F27" w:rsidR="00A831D7" w:rsidRDefault="00A831D7" w:rsidP="000C3F8A">
            <w:pPr>
              <w:rPr>
                <w:b/>
              </w:rPr>
            </w:pPr>
            <w:r w:rsidRPr="008D45E5">
              <w:rPr>
                <w:b/>
              </w:rPr>
              <w:t>§</w:t>
            </w:r>
          </w:p>
          <w:p w14:paraId="5B0EE079" w14:textId="77777777" w:rsidR="00A831D7" w:rsidRPr="008D45E5" w:rsidRDefault="00A831D7" w:rsidP="000C3F8A">
            <w:pPr>
              <w:rPr>
                <w:b/>
              </w:rPr>
            </w:pPr>
          </w:p>
        </w:tc>
        <w:tc>
          <w:tcPr>
            <w:tcW w:w="4679" w:type="dxa"/>
          </w:tcPr>
          <w:p w14:paraId="64C65CC5" w14:textId="77777777" w:rsidR="00A831D7" w:rsidRDefault="00A831D7" w:rsidP="002278C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BEFORE THE STATE OFFICE</w:t>
            </w:r>
          </w:p>
          <w:p w14:paraId="29C87939" w14:textId="77777777" w:rsidR="00A831D7" w:rsidRDefault="00A831D7" w:rsidP="002278C4">
            <w:pPr>
              <w:contextualSpacing/>
              <w:jc w:val="center"/>
              <w:outlineLvl w:val="2"/>
              <w:rPr>
                <w:b/>
              </w:rPr>
            </w:pPr>
            <w:r>
              <w:rPr>
                <w:b/>
              </w:rPr>
              <w:t>OF</w:t>
            </w:r>
          </w:p>
          <w:p w14:paraId="1D17EB12" w14:textId="77777777" w:rsidR="00A831D7" w:rsidRPr="008D45E5" w:rsidRDefault="00A831D7" w:rsidP="002278C4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</w:rPr>
              <w:t>ADMINISTRATIVE HEARINGS</w:t>
            </w:r>
          </w:p>
        </w:tc>
      </w:tr>
    </w:tbl>
    <w:p w14:paraId="176D89D6" w14:textId="77777777" w:rsidR="00A95B7D" w:rsidRDefault="00A95B7D" w:rsidP="00A95B7D">
      <w:pPr>
        <w:jc w:val="center"/>
        <w:rPr>
          <w:b/>
          <w:bCs/>
          <w:caps/>
          <w:szCs w:val="24"/>
        </w:rPr>
      </w:pPr>
    </w:p>
    <w:p w14:paraId="2D06E364" w14:textId="17B04142" w:rsidR="00A95B7D" w:rsidRPr="00B30F16" w:rsidRDefault="00A95B7D" w:rsidP="00B30F16">
      <w:pPr>
        <w:spacing w:line="360" w:lineRule="auto"/>
        <w:jc w:val="center"/>
        <w:rPr>
          <w:b/>
          <w:szCs w:val="24"/>
        </w:rPr>
      </w:pPr>
      <w:r>
        <w:rPr>
          <w:b/>
          <w:bCs/>
          <w:caps/>
          <w:szCs w:val="24"/>
        </w:rPr>
        <w:t>COMMISSION STAFF</w:t>
      </w:r>
      <w:r w:rsidR="00256633">
        <w:rPr>
          <w:b/>
          <w:bCs/>
          <w:caps/>
          <w:szCs w:val="24"/>
        </w:rPr>
        <w:t>’S</w:t>
      </w:r>
      <w:r>
        <w:rPr>
          <w:b/>
          <w:bCs/>
          <w:caps/>
          <w:szCs w:val="24"/>
        </w:rPr>
        <w:t xml:space="preserve"> WITNESS IDENTIFICATION AND PRE-FILED EXHIBIT</w:t>
      </w:r>
      <w:r w:rsidR="00256633">
        <w:rPr>
          <w:b/>
          <w:bCs/>
          <w:caps/>
          <w:szCs w:val="24"/>
        </w:rPr>
        <w:t>S</w:t>
      </w:r>
      <w:r>
        <w:rPr>
          <w:b/>
          <w:bCs/>
          <w:caps/>
          <w:szCs w:val="24"/>
        </w:rPr>
        <w:t xml:space="preserve"> </w:t>
      </w:r>
    </w:p>
    <w:p w14:paraId="7C4E2D95" w14:textId="5FC43C21" w:rsidR="00A95B7D" w:rsidRDefault="00A95B7D" w:rsidP="00B30F16">
      <w:pPr>
        <w:spacing w:line="360" w:lineRule="auto"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</w:t>
      </w:r>
      <w:r w:rsidR="00C60F75">
        <w:t>,</w:t>
      </w:r>
      <w:r>
        <w:t xml:space="preserve"> and files this Staff’s Witness Identification and Pre-filed Exhibit</w:t>
      </w:r>
      <w:r w:rsidR="00256633">
        <w:t>s</w:t>
      </w:r>
      <w:r>
        <w:t xml:space="preserve">. In support thereof, Staff shows the following: </w:t>
      </w:r>
    </w:p>
    <w:p w14:paraId="4BDADE06" w14:textId="77777777" w:rsidR="00B30F16" w:rsidRDefault="00B30F16" w:rsidP="00B30F16">
      <w:pPr>
        <w:spacing w:line="360" w:lineRule="auto"/>
      </w:pPr>
    </w:p>
    <w:p w14:paraId="1BC4A09C" w14:textId="5C3DB252" w:rsidR="00A95B7D" w:rsidRDefault="00AE2891" w:rsidP="00B30F16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BACKGROUND </w:t>
      </w:r>
    </w:p>
    <w:p w14:paraId="42F32602" w14:textId="6F58C5C8" w:rsidR="00A95B7D" w:rsidRDefault="00A95B7D" w:rsidP="00B30F16">
      <w:pPr>
        <w:spacing w:line="360" w:lineRule="auto"/>
        <w:ind w:firstLine="360"/>
        <w:rPr>
          <w:szCs w:val="24"/>
        </w:rPr>
      </w:pPr>
      <w:r w:rsidRPr="00A95B7D">
        <w:rPr>
          <w:szCs w:val="24"/>
        </w:rPr>
        <w:t xml:space="preserve">On </w:t>
      </w:r>
      <w:r w:rsidR="005A7338">
        <w:rPr>
          <w:szCs w:val="24"/>
        </w:rPr>
        <w:t>October</w:t>
      </w:r>
      <w:r w:rsidRPr="00A95B7D">
        <w:rPr>
          <w:szCs w:val="24"/>
        </w:rPr>
        <w:t xml:space="preserve"> </w:t>
      </w:r>
      <w:r w:rsidR="005A7338">
        <w:rPr>
          <w:szCs w:val="24"/>
        </w:rPr>
        <w:t>1</w:t>
      </w:r>
      <w:r w:rsidRPr="00A95B7D">
        <w:rPr>
          <w:szCs w:val="24"/>
        </w:rPr>
        <w:t>5, 20</w:t>
      </w:r>
      <w:r w:rsidR="005A7338">
        <w:rPr>
          <w:szCs w:val="24"/>
        </w:rPr>
        <w:t>20</w:t>
      </w:r>
      <w:r w:rsidRPr="00A95B7D">
        <w:rPr>
          <w:szCs w:val="24"/>
        </w:rPr>
        <w:t>,</w:t>
      </w:r>
      <w:r w:rsidR="005A7338">
        <w:rPr>
          <w:szCs w:val="24"/>
        </w:rPr>
        <w:t xml:space="preserve"> State Office of Administrative Hearings (</w:t>
      </w:r>
      <w:proofErr w:type="spellStart"/>
      <w:r w:rsidR="005A7338">
        <w:rPr>
          <w:szCs w:val="24"/>
        </w:rPr>
        <w:t>SOAH</w:t>
      </w:r>
      <w:proofErr w:type="spellEnd"/>
      <w:r w:rsidR="005A7338">
        <w:rPr>
          <w:szCs w:val="24"/>
        </w:rPr>
        <w:t xml:space="preserve">) Order No. 5 was issued, directing the parties to </w:t>
      </w:r>
      <w:r w:rsidR="00B30F16">
        <w:rPr>
          <w:szCs w:val="24"/>
        </w:rPr>
        <w:t xml:space="preserve">electronically </w:t>
      </w:r>
      <w:r w:rsidR="005A7338" w:rsidRPr="005A7338">
        <w:rPr>
          <w:szCs w:val="24"/>
        </w:rPr>
        <w:t>pre</w:t>
      </w:r>
      <w:r w:rsidR="006221B6">
        <w:rPr>
          <w:szCs w:val="24"/>
        </w:rPr>
        <w:t>-</w:t>
      </w:r>
      <w:r w:rsidR="005A7338" w:rsidRPr="005A7338">
        <w:rPr>
          <w:szCs w:val="24"/>
        </w:rPr>
        <w:t>file all exhibits they intend to offer at the hearing</w:t>
      </w:r>
      <w:r w:rsidR="00B30F16">
        <w:rPr>
          <w:szCs w:val="24"/>
        </w:rPr>
        <w:t xml:space="preserve"> on the merits in this proceeding, together with an exhibit list,</w:t>
      </w:r>
      <w:r w:rsidR="00C60F75">
        <w:rPr>
          <w:szCs w:val="24"/>
        </w:rPr>
        <w:t xml:space="preserve"> </w:t>
      </w:r>
      <w:r w:rsidR="005A7338" w:rsidRPr="005A7338">
        <w:rPr>
          <w:szCs w:val="24"/>
        </w:rPr>
        <w:t xml:space="preserve">by </w:t>
      </w:r>
      <w:r w:rsidR="005A7338">
        <w:rPr>
          <w:szCs w:val="24"/>
        </w:rPr>
        <w:t>October</w:t>
      </w:r>
      <w:r w:rsidR="005A7338" w:rsidRPr="005A7338">
        <w:rPr>
          <w:szCs w:val="24"/>
        </w:rPr>
        <w:t xml:space="preserve"> 2</w:t>
      </w:r>
      <w:r w:rsidR="005A7338">
        <w:rPr>
          <w:szCs w:val="24"/>
        </w:rPr>
        <w:t>3</w:t>
      </w:r>
      <w:r w:rsidR="005A7338" w:rsidRPr="005A7338">
        <w:rPr>
          <w:szCs w:val="24"/>
        </w:rPr>
        <w:t>, 2020. Therefore, this pleading is timely filed.</w:t>
      </w:r>
    </w:p>
    <w:p w14:paraId="6A4CCA30" w14:textId="77777777" w:rsidR="00B30F16" w:rsidRPr="00A95B7D" w:rsidRDefault="00B30F16" w:rsidP="00B30F16">
      <w:pPr>
        <w:spacing w:line="360" w:lineRule="auto"/>
        <w:ind w:firstLine="360"/>
        <w:rPr>
          <w:szCs w:val="24"/>
        </w:rPr>
      </w:pPr>
    </w:p>
    <w:p w14:paraId="4421F272" w14:textId="5E6307E4" w:rsidR="00A95B7D" w:rsidRDefault="00AE2891" w:rsidP="00B30F16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WITNESS IDENTIFICATION </w:t>
      </w:r>
    </w:p>
    <w:p w14:paraId="3F8EE5F2" w14:textId="47A73DBE" w:rsidR="00A95B7D" w:rsidRDefault="00A95B7D" w:rsidP="00B30F16">
      <w:pPr>
        <w:spacing w:line="360" w:lineRule="auto"/>
        <w:ind w:firstLine="360"/>
        <w:rPr>
          <w:szCs w:val="24"/>
        </w:rPr>
      </w:pPr>
      <w:r>
        <w:rPr>
          <w:szCs w:val="24"/>
        </w:rPr>
        <w:t xml:space="preserve">Staff will </w:t>
      </w:r>
      <w:r w:rsidR="00B30F16">
        <w:rPr>
          <w:szCs w:val="24"/>
        </w:rPr>
        <w:t>call the following witness to testify</w:t>
      </w:r>
      <w:r>
        <w:rPr>
          <w:szCs w:val="24"/>
        </w:rPr>
        <w:t>:</w:t>
      </w:r>
    </w:p>
    <w:p w14:paraId="7200EF55" w14:textId="357C2463" w:rsidR="00A95B7D" w:rsidRDefault="00A95B7D" w:rsidP="00B30F16">
      <w:pPr>
        <w:rPr>
          <w:szCs w:val="24"/>
        </w:rPr>
      </w:pPr>
      <w:r w:rsidRPr="00B30F16">
        <w:rPr>
          <w:szCs w:val="24"/>
        </w:rPr>
        <w:t>John Poole, P.E.</w:t>
      </w:r>
    </w:p>
    <w:p w14:paraId="768CB5A4" w14:textId="398FFBEB" w:rsidR="00B30F16" w:rsidRPr="00B30F16" w:rsidRDefault="00B30F16" w:rsidP="00B30F16">
      <w:pPr>
        <w:rPr>
          <w:szCs w:val="24"/>
        </w:rPr>
      </w:pPr>
      <w:r>
        <w:rPr>
          <w:szCs w:val="24"/>
        </w:rPr>
        <w:t>Public Utility Commission of Texas</w:t>
      </w:r>
    </w:p>
    <w:p w14:paraId="1094ED0F" w14:textId="75F88646" w:rsidR="00B30F16" w:rsidRDefault="00A95B7D" w:rsidP="00B30F16">
      <w:pPr>
        <w:rPr>
          <w:szCs w:val="24"/>
        </w:rPr>
      </w:pPr>
      <w:r w:rsidRPr="00B30F16">
        <w:rPr>
          <w:szCs w:val="24"/>
        </w:rPr>
        <w:t xml:space="preserve">1701 North Congress Avenue </w:t>
      </w:r>
    </w:p>
    <w:p w14:paraId="11F3A245" w14:textId="49C6CE23" w:rsidR="00A95B7D" w:rsidRDefault="00A95B7D" w:rsidP="00B30F16">
      <w:pPr>
        <w:rPr>
          <w:szCs w:val="24"/>
        </w:rPr>
      </w:pPr>
      <w:r w:rsidRPr="00B30F16">
        <w:rPr>
          <w:szCs w:val="24"/>
        </w:rPr>
        <w:t xml:space="preserve">Austin, Texas 78701 </w:t>
      </w:r>
    </w:p>
    <w:p w14:paraId="6ADEEB8E" w14:textId="0C7182DE" w:rsidR="00B30F16" w:rsidRDefault="00B30F16" w:rsidP="00B30F16">
      <w:pPr>
        <w:rPr>
          <w:szCs w:val="24"/>
        </w:rPr>
      </w:pPr>
      <w:r>
        <w:rPr>
          <w:szCs w:val="24"/>
        </w:rPr>
        <w:t>(512) 936-7162</w:t>
      </w:r>
    </w:p>
    <w:p w14:paraId="4B01D1AD" w14:textId="77777777" w:rsidR="00B30F16" w:rsidRPr="00B30F16" w:rsidRDefault="00B30F16" w:rsidP="00B30F16">
      <w:pPr>
        <w:spacing w:line="360" w:lineRule="auto"/>
        <w:rPr>
          <w:szCs w:val="24"/>
        </w:rPr>
      </w:pPr>
    </w:p>
    <w:p w14:paraId="00E92D31" w14:textId="03AD5C34" w:rsidR="007E35FD" w:rsidRDefault="007E35FD" w:rsidP="00B30F16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WITNESS WAIVER</w:t>
      </w:r>
    </w:p>
    <w:p w14:paraId="2CB6E785" w14:textId="32D354E3" w:rsidR="007E35FD" w:rsidRDefault="007E35FD" w:rsidP="007E35FD">
      <w:pPr>
        <w:spacing w:line="360" w:lineRule="auto"/>
        <w:rPr>
          <w:bCs/>
          <w:szCs w:val="24"/>
        </w:rPr>
      </w:pPr>
      <w:r w:rsidRPr="007E35FD">
        <w:rPr>
          <w:bCs/>
          <w:szCs w:val="24"/>
        </w:rPr>
        <w:tab/>
        <w:t>S</w:t>
      </w:r>
      <w:r>
        <w:rPr>
          <w:bCs/>
          <w:szCs w:val="24"/>
        </w:rPr>
        <w:t xml:space="preserve">taff does not waive cross-examination of Jaime Sloss or </w:t>
      </w:r>
      <w:r w:rsidR="00B84E08">
        <w:rPr>
          <w:bCs/>
          <w:szCs w:val="24"/>
        </w:rPr>
        <w:t xml:space="preserve">Jeff </w:t>
      </w:r>
      <w:proofErr w:type="spellStart"/>
      <w:r w:rsidR="00B84E08">
        <w:rPr>
          <w:bCs/>
          <w:szCs w:val="24"/>
        </w:rPr>
        <w:t>Stracener</w:t>
      </w:r>
      <w:proofErr w:type="spellEnd"/>
      <w:r w:rsidR="00B84E08">
        <w:rPr>
          <w:bCs/>
          <w:szCs w:val="24"/>
        </w:rPr>
        <w:t xml:space="preserve"> at this time because Staff intends to admit the discovery responses included in its exhibit list through these witnesses.</w:t>
      </w:r>
    </w:p>
    <w:p w14:paraId="6E7B1563" w14:textId="36E40B0B" w:rsidR="006221B6" w:rsidRDefault="006221B6" w:rsidP="007E35FD">
      <w:pPr>
        <w:spacing w:line="360" w:lineRule="auto"/>
        <w:rPr>
          <w:bCs/>
          <w:szCs w:val="24"/>
        </w:rPr>
      </w:pPr>
    </w:p>
    <w:p w14:paraId="65887578" w14:textId="3F0F5995" w:rsidR="007A51F3" w:rsidRDefault="007A51F3" w:rsidP="007E35FD">
      <w:pPr>
        <w:spacing w:line="360" w:lineRule="auto"/>
        <w:rPr>
          <w:bCs/>
          <w:szCs w:val="24"/>
        </w:rPr>
      </w:pPr>
    </w:p>
    <w:p w14:paraId="4AEC6C90" w14:textId="6B0DBC6F" w:rsidR="007A51F3" w:rsidRDefault="007A51F3" w:rsidP="007E35FD">
      <w:pPr>
        <w:spacing w:line="360" w:lineRule="auto"/>
        <w:rPr>
          <w:bCs/>
          <w:szCs w:val="24"/>
        </w:rPr>
      </w:pPr>
    </w:p>
    <w:p w14:paraId="0902CC4A" w14:textId="4B63DDF7" w:rsidR="007A51F3" w:rsidRDefault="007A51F3" w:rsidP="007E35FD">
      <w:pPr>
        <w:spacing w:line="360" w:lineRule="auto"/>
        <w:rPr>
          <w:bCs/>
          <w:szCs w:val="24"/>
        </w:rPr>
      </w:pPr>
    </w:p>
    <w:p w14:paraId="51473794" w14:textId="77777777" w:rsidR="007A51F3" w:rsidRDefault="007A51F3" w:rsidP="007E35FD">
      <w:pPr>
        <w:spacing w:line="360" w:lineRule="auto"/>
        <w:rPr>
          <w:bCs/>
          <w:szCs w:val="24"/>
        </w:rPr>
      </w:pPr>
      <w:bookmarkStart w:id="0" w:name="_GoBack"/>
      <w:bookmarkEnd w:id="0"/>
    </w:p>
    <w:p w14:paraId="7256A6F0" w14:textId="047E7546" w:rsidR="00E72B91" w:rsidRDefault="00E72B91" w:rsidP="00B30F16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szCs w:val="24"/>
        </w:rPr>
      </w:pPr>
      <w:r w:rsidRPr="00A95B7D">
        <w:rPr>
          <w:b/>
          <w:szCs w:val="24"/>
        </w:rPr>
        <w:t>EXHIBIT LIST</w:t>
      </w:r>
    </w:p>
    <w:p w14:paraId="4DA14DE5" w14:textId="02483564" w:rsidR="00A95B7D" w:rsidRDefault="00A95B7D" w:rsidP="00B30F16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</w:t>
      </w:r>
      <w:r w:rsidR="00B84E08">
        <w:rPr>
          <w:bCs/>
          <w:szCs w:val="24"/>
        </w:rPr>
        <w:t xml:space="preserve">pre-files </w:t>
      </w:r>
      <w:r>
        <w:rPr>
          <w:bCs/>
          <w:szCs w:val="24"/>
        </w:rPr>
        <w:t>the following exhibits</w:t>
      </w:r>
      <w:r w:rsidRPr="00A95B7D">
        <w:rPr>
          <w:bCs/>
          <w:szCs w:val="24"/>
        </w:rPr>
        <w:t xml:space="preserve">, </w:t>
      </w:r>
      <w:r w:rsidR="00ED2B75">
        <w:rPr>
          <w:bCs/>
          <w:szCs w:val="24"/>
        </w:rPr>
        <w:t xml:space="preserve">hard copies of which will </w:t>
      </w:r>
      <w:proofErr w:type="gramStart"/>
      <w:r w:rsidR="00ED2B75">
        <w:rPr>
          <w:bCs/>
          <w:szCs w:val="24"/>
        </w:rPr>
        <w:t>be provided</w:t>
      </w:r>
      <w:proofErr w:type="gramEnd"/>
      <w:r w:rsidR="00ED2B75">
        <w:rPr>
          <w:bCs/>
          <w:szCs w:val="24"/>
        </w:rPr>
        <w:t xml:space="preserve"> to </w:t>
      </w:r>
      <w:proofErr w:type="spellStart"/>
      <w:r w:rsidR="00ED2B75">
        <w:rPr>
          <w:bCs/>
          <w:szCs w:val="24"/>
        </w:rPr>
        <w:t>SOAH</w:t>
      </w:r>
      <w:proofErr w:type="spellEnd"/>
      <w:r w:rsidR="00ED2B75">
        <w:rPr>
          <w:bCs/>
          <w:szCs w:val="24"/>
        </w:rPr>
        <w:t xml:space="preserve"> and the court reporter</w:t>
      </w:r>
      <w:r w:rsidRPr="00A95B7D">
        <w:rPr>
          <w:bCs/>
          <w:szCs w:val="24"/>
        </w:rPr>
        <w:t xml:space="preserve">: </w:t>
      </w:r>
      <w:r>
        <w:rPr>
          <w:bCs/>
          <w:szCs w:val="24"/>
        </w:rPr>
        <w:t xml:space="preserve"> </w:t>
      </w:r>
    </w:p>
    <w:p w14:paraId="014F4A1D" w14:textId="77777777" w:rsidR="00E72B91" w:rsidRDefault="00E72B91" w:rsidP="00E72B91">
      <w:pPr>
        <w:jc w:val="center"/>
        <w:rPr>
          <w:b/>
          <w:sz w:val="28"/>
          <w:szCs w:val="28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12"/>
        <w:gridCol w:w="3733"/>
        <w:gridCol w:w="1620"/>
        <w:gridCol w:w="1530"/>
        <w:gridCol w:w="1530"/>
      </w:tblGrid>
      <w:tr w:rsidR="00E72B91" w:rsidRPr="00710BF9" w14:paraId="4569CD94" w14:textId="77777777" w:rsidTr="00E358E3">
        <w:tc>
          <w:tcPr>
            <w:tcW w:w="0" w:type="auto"/>
            <w:shd w:val="pct12" w:color="auto" w:fill="auto"/>
          </w:tcPr>
          <w:p w14:paraId="59DAF700" w14:textId="77777777" w:rsidR="00E72B91" w:rsidRPr="006221B6" w:rsidRDefault="00E72B91" w:rsidP="00E358E3">
            <w:pPr>
              <w:jc w:val="center"/>
              <w:rPr>
                <w:rFonts w:ascii="Times New Roman Bold" w:hAnsi="Times New Roman Bold"/>
                <w:b/>
                <w:szCs w:val="24"/>
              </w:rPr>
            </w:pPr>
            <w:r w:rsidRPr="006221B6">
              <w:rPr>
                <w:rFonts w:ascii="Times New Roman Bold" w:hAnsi="Times New Roman Bold"/>
                <w:b/>
                <w:szCs w:val="24"/>
              </w:rPr>
              <w:t>Number</w:t>
            </w:r>
          </w:p>
        </w:tc>
        <w:tc>
          <w:tcPr>
            <w:tcW w:w="3733" w:type="dxa"/>
            <w:shd w:val="pct12" w:color="auto" w:fill="auto"/>
          </w:tcPr>
          <w:p w14:paraId="4042AB3E" w14:textId="77777777" w:rsidR="00E72B91" w:rsidRPr="006221B6" w:rsidRDefault="00E72B91" w:rsidP="00E358E3">
            <w:pPr>
              <w:jc w:val="center"/>
              <w:rPr>
                <w:rFonts w:ascii="Times New Roman Bold" w:hAnsi="Times New Roman Bold"/>
                <w:b/>
                <w:szCs w:val="24"/>
              </w:rPr>
            </w:pPr>
            <w:r w:rsidRPr="006221B6">
              <w:rPr>
                <w:rFonts w:ascii="Times New Roman Bold" w:hAnsi="Times New Roman Bold"/>
                <w:b/>
                <w:szCs w:val="24"/>
              </w:rPr>
              <w:t>Description</w:t>
            </w:r>
          </w:p>
        </w:tc>
        <w:tc>
          <w:tcPr>
            <w:tcW w:w="1620" w:type="dxa"/>
            <w:shd w:val="pct12" w:color="auto" w:fill="auto"/>
          </w:tcPr>
          <w:p w14:paraId="58B05292" w14:textId="77777777" w:rsidR="00E72B91" w:rsidRPr="006221B6" w:rsidRDefault="00E72B91" w:rsidP="00E358E3">
            <w:pPr>
              <w:jc w:val="center"/>
              <w:rPr>
                <w:rFonts w:ascii="Times New Roman Bold" w:hAnsi="Times New Roman Bold"/>
                <w:b/>
                <w:szCs w:val="24"/>
              </w:rPr>
            </w:pPr>
            <w:r w:rsidRPr="006221B6">
              <w:rPr>
                <w:rFonts w:ascii="Times New Roman Bold" w:hAnsi="Times New Roman Bold"/>
                <w:b/>
                <w:szCs w:val="24"/>
              </w:rPr>
              <w:t>Date</w:t>
            </w:r>
          </w:p>
        </w:tc>
        <w:tc>
          <w:tcPr>
            <w:tcW w:w="1530" w:type="dxa"/>
            <w:shd w:val="pct12" w:color="auto" w:fill="auto"/>
          </w:tcPr>
          <w:p w14:paraId="7F5C9E33" w14:textId="77777777" w:rsidR="00E72B91" w:rsidRPr="006221B6" w:rsidRDefault="00E72B91" w:rsidP="00E358E3">
            <w:pPr>
              <w:jc w:val="center"/>
              <w:rPr>
                <w:rFonts w:ascii="Times New Roman Bold" w:hAnsi="Times New Roman Bold"/>
                <w:b/>
                <w:szCs w:val="24"/>
              </w:rPr>
            </w:pPr>
            <w:r w:rsidRPr="006221B6">
              <w:rPr>
                <w:rFonts w:ascii="Times New Roman Bold" w:hAnsi="Times New Roman Bold"/>
                <w:b/>
                <w:szCs w:val="24"/>
              </w:rPr>
              <w:t>Offered</w:t>
            </w:r>
          </w:p>
        </w:tc>
        <w:tc>
          <w:tcPr>
            <w:tcW w:w="1530" w:type="dxa"/>
            <w:shd w:val="pct12" w:color="auto" w:fill="auto"/>
          </w:tcPr>
          <w:p w14:paraId="1F2E11B3" w14:textId="77777777" w:rsidR="00E72B91" w:rsidRPr="006221B6" w:rsidRDefault="00E72B91" w:rsidP="00E358E3">
            <w:pPr>
              <w:jc w:val="center"/>
              <w:rPr>
                <w:rFonts w:ascii="Times New Roman Bold" w:hAnsi="Times New Roman Bold"/>
                <w:b/>
                <w:szCs w:val="24"/>
              </w:rPr>
            </w:pPr>
            <w:r w:rsidRPr="006221B6">
              <w:rPr>
                <w:rFonts w:ascii="Times New Roman Bold" w:hAnsi="Times New Roman Bold"/>
                <w:b/>
                <w:szCs w:val="24"/>
              </w:rPr>
              <w:t>Admitted</w:t>
            </w:r>
          </w:p>
        </w:tc>
      </w:tr>
      <w:tr w:rsidR="00E72B91" w:rsidRPr="00710BF9" w14:paraId="33389598" w14:textId="77777777" w:rsidTr="00F0366F">
        <w:trPr>
          <w:trHeight w:val="674"/>
        </w:trPr>
        <w:tc>
          <w:tcPr>
            <w:tcW w:w="0" w:type="auto"/>
            <w:vAlign w:val="center"/>
          </w:tcPr>
          <w:p w14:paraId="07008089" w14:textId="77777777" w:rsidR="00E72B91" w:rsidRPr="00A831D7" w:rsidRDefault="00E72B91" w:rsidP="00F0366F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A831D7">
              <w:rPr>
                <w:b/>
                <w:szCs w:val="24"/>
              </w:rPr>
              <w:t>1</w:t>
            </w:r>
          </w:p>
        </w:tc>
        <w:tc>
          <w:tcPr>
            <w:tcW w:w="3733" w:type="dxa"/>
            <w:vAlign w:val="center"/>
          </w:tcPr>
          <w:p w14:paraId="799845AD" w14:textId="2B003304" w:rsidR="005604A3" w:rsidRDefault="00A831D7" w:rsidP="00F0366F">
            <w:pPr>
              <w:contextualSpacing/>
              <w:jc w:val="center"/>
              <w:rPr>
                <w:szCs w:val="24"/>
              </w:rPr>
            </w:pPr>
            <w:r w:rsidRPr="00A831D7">
              <w:rPr>
                <w:szCs w:val="24"/>
              </w:rPr>
              <w:t>Direct Testimony</w:t>
            </w:r>
            <w:r w:rsidR="00CA3E1A">
              <w:rPr>
                <w:szCs w:val="24"/>
              </w:rPr>
              <w:t xml:space="preserve"> </w:t>
            </w:r>
            <w:r w:rsidRPr="00A831D7">
              <w:rPr>
                <w:szCs w:val="24"/>
              </w:rPr>
              <w:t>of</w:t>
            </w:r>
          </w:p>
          <w:p w14:paraId="394FAC1C" w14:textId="712F6118" w:rsidR="00CA3E1A" w:rsidRPr="00A831D7" w:rsidRDefault="002278C4" w:rsidP="00F0366F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John Poole, P.E.</w:t>
            </w:r>
            <w:r w:rsidR="006221B6">
              <w:rPr>
                <w:szCs w:val="24"/>
              </w:rPr>
              <w:t>, including attachments</w:t>
            </w:r>
          </w:p>
        </w:tc>
        <w:tc>
          <w:tcPr>
            <w:tcW w:w="1620" w:type="dxa"/>
            <w:vAlign w:val="bottom"/>
          </w:tcPr>
          <w:p w14:paraId="408A8BAF" w14:textId="010B000C" w:rsidR="00E72B91" w:rsidRPr="006221B6" w:rsidRDefault="00F0366F" w:rsidP="00E358E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  <w:r w:rsidRPr="006221B6">
              <w:rPr>
                <w:bCs/>
                <w:iCs/>
                <w:szCs w:val="24"/>
              </w:rPr>
              <w:t>August 12, 2020</w:t>
            </w:r>
          </w:p>
        </w:tc>
        <w:tc>
          <w:tcPr>
            <w:tcW w:w="1530" w:type="dxa"/>
            <w:vAlign w:val="bottom"/>
          </w:tcPr>
          <w:p w14:paraId="1E1D866D" w14:textId="77777777" w:rsidR="00E72B91" w:rsidRPr="00710BF9" w:rsidRDefault="00E72B91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DBAD2DF" w14:textId="77777777" w:rsidR="00E72B91" w:rsidRPr="00710BF9" w:rsidRDefault="00E72B91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D92342" w:rsidRPr="00710BF9" w14:paraId="68F4BCA8" w14:textId="77777777" w:rsidTr="00F0366F">
        <w:trPr>
          <w:trHeight w:val="674"/>
        </w:trPr>
        <w:tc>
          <w:tcPr>
            <w:tcW w:w="0" w:type="auto"/>
            <w:vAlign w:val="center"/>
          </w:tcPr>
          <w:p w14:paraId="3060965C" w14:textId="4A4B7364" w:rsidR="00D92342" w:rsidRDefault="00F0366F" w:rsidP="00F0366F">
            <w:pPr>
              <w:spacing w:before="240" w:line="72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733" w:type="dxa"/>
            <w:vAlign w:val="center"/>
          </w:tcPr>
          <w:p w14:paraId="0475211D" w14:textId="041C8826" w:rsidR="005B2A8C" w:rsidRPr="006221B6" w:rsidRDefault="00F0366F" w:rsidP="00F0366F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6221B6">
              <w:rPr>
                <w:szCs w:val="24"/>
                <w:shd w:val="clear" w:color="auto" w:fill="FFFFFF"/>
              </w:rPr>
              <w:t>AEP Texas Inc</w:t>
            </w:r>
            <w:r w:rsidR="00C60F75" w:rsidRPr="006221B6">
              <w:rPr>
                <w:szCs w:val="24"/>
                <w:shd w:val="clear" w:color="auto" w:fill="FFFFFF"/>
              </w:rPr>
              <w:t>.</w:t>
            </w:r>
            <w:r w:rsidRPr="006221B6">
              <w:rPr>
                <w:szCs w:val="24"/>
                <w:shd w:val="clear" w:color="auto" w:fill="FFFFFF"/>
              </w:rPr>
              <w:t>’s Response to Commission Staff’s First Request for Information, Question Staff 1-13</w:t>
            </w:r>
          </w:p>
        </w:tc>
        <w:tc>
          <w:tcPr>
            <w:tcW w:w="1620" w:type="dxa"/>
            <w:vAlign w:val="bottom"/>
          </w:tcPr>
          <w:p w14:paraId="1C841946" w14:textId="7A141B4E" w:rsidR="00D92342" w:rsidRPr="006221B6" w:rsidRDefault="00F0366F" w:rsidP="00E358E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  <w:r w:rsidRPr="006221B6">
              <w:rPr>
                <w:bCs/>
                <w:iCs/>
                <w:szCs w:val="24"/>
              </w:rPr>
              <w:t>June 8, 2020</w:t>
            </w:r>
          </w:p>
        </w:tc>
        <w:tc>
          <w:tcPr>
            <w:tcW w:w="1530" w:type="dxa"/>
            <w:vAlign w:val="bottom"/>
          </w:tcPr>
          <w:p w14:paraId="12CA4DB3" w14:textId="77777777" w:rsidR="00D92342" w:rsidRPr="00710BF9" w:rsidRDefault="00D92342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6139980" w14:textId="77777777" w:rsidR="00D92342" w:rsidRPr="00710BF9" w:rsidRDefault="00D92342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5604A3" w:rsidRPr="00710BF9" w14:paraId="688DFA11" w14:textId="77777777" w:rsidTr="00F0366F">
        <w:trPr>
          <w:trHeight w:val="674"/>
        </w:trPr>
        <w:tc>
          <w:tcPr>
            <w:tcW w:w="0" w:type="auto"/>
            <w:vAlign w:val="center"/>
          </w:tcPr>
          <w:p w14:paraId="087E6668" w14:textId="4B96AC01" w:rsidR="005604A3" w:rsidRDefault="00F0366F" w:rsidP="00F0366F">
            <w:pPr>
              <w:spacing w:before="240" w:line="72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733" w:type="dxa"/>
            <w:vAlign w:val="center"/>
          </w:tcPr>
          <w:p w14:paraId="742B6125" w14:textId="559FD8D2" w:rsidR="005604A3" w:rsidRPr="006221B6" w:rsidRDefault="00F0366F" w:rsidP="00F0366F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6221B6">
              <w:rPr>
                <w:szCs w:val="24"/>
                <w:shd w:val="clear" w:color="auto" w:fill="FFFFFF"/>
              </w:rPr>
              <w:t>AEP Texas Inc</w:t>
            </w:r>
            <w:r w:rsidR="00C60F75" w:rsidRPr="006221B6">
              <w:rPr>
                <w:szCs w:val="24"/>
                <w:shd w:val="clear" w:color="auto" w:fill="FFFFFF"/>
              </w:rPr>
              <w:t>.</w:t>
            </w:r>
            <w:r w:rsidRPr="006221B6">
              <w:rPr>
                <w:szCs w:val="24"/>
                <w:shd w:val="clear" w:color="auto" w:fill="FFFFFF"/>
              </w:rPr>
              <w:t>’s Response to Commission Staff’s First Request for Information, Question Staff 1-12</w:t>
            </w:r>
          </w:p>
        </w:tc>
        <w:tc>
          <w:tcPr>
            <w:tcW w:w="1620" w:type="dxa"/>
            <w:vAlign w:val="bottom"/>
          </w:tcPr>
          <w:p w14:paraId="3F3ABF94" w14:textId="7280D3CD" w:rsidR="005604A3" w:rsidRPr="006221B6" w:rsidRDefault="00F0366F" w:rsidP="00E358E3">
            <w:pPr>
              <w:spacing w:before="120" w:after="120"/>
              <w:jc w:val="center"/>
              <w:rPr>
                <w:bCs/>
                <w:i/>
                <w:szCs w:val="24"/>
              </w:rPr>
            </w:pPr>
            <w:r w:rsidRPr="006221B6">
              <w:rPr>
                <w:bCs/>
                <w:iCs/>
                <w:szCs w:val="24"/>
              </w:rPr>
              <w:t>June 8, 2020</w:t>
            </w:r>
          </w:p>
        </w:tc>
        <w:tc>
          <w:tcPr>
            <w:tcW w:w="1530" w:type="dxa"/>
            <w:vAlign w:val="bottom"/>
          </w:tcPr>
          <w:p w14:paraId="4BD46369" w14:textId="77777777" w:rsidR="005604A3" w:rsidRPr="00710BF9" w:rsidRDefault="005604A3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DF69A66" w14:textId="77777777" w:rsidR="005604A3" w:rsidRPr="00710BF9" w:rsidRDefault="005604A3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5604A3" w:rsidRPr="00710BF9" w14:paraId="3526BDA5" w14:textId="77777777" w:rsidTr="00F0366F">
        <w:trPr>
          <w:trHeight w:val="674"/>
        </w:trPr>
        <w:tc>
          <w:tcPr>
            <w:tcW w:w="0" w:type="auto"/>
            <w:vAlign w:val="center"/>
          </w:tcPr>
          <w:p w14:paraId="7DBAC4D1" w14:textId="534A4D04" w:rsidR="005604A3" w:rsidRDefault="00F0366F" w:rsidP="00F0366F">
            <w:pPr>
              <w:spacing w:before="240" w:line="72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733" w:type="dxa"/>
            <w:vAlign w:val="center"/>
          </w:tcPr>
          <w:p w14:paraId="011D8E60" w14:textId="2F56AB8E" w:rsidR="005604A3" w:rsidRPr="006221B6" w:rsidRDefault="00F0366F" w:rsidP="00F0366F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6221B6">
              <w:rPr>
                <w:szCs w:val="24"/>
                <w:shd w:val="clear" w:color="auto" w:fill="FFFFFF"/>
              </w:rPr>
              <w:t>Jaime L. Sloss Response to Commission Staff’s First Request for Information, Question Staff 1-13</w:t>
            </w:r>
          </w:p>
        </w:tc>
        <w:tc>
          <w:tcPr>
            <w:tcW w:w="1620" w:type="dxa"/>
            <w:vAlign w:val="bottom"/>
          </w:tcPr>
          <w:p w14:paraId="65EBA382" w14:textId="6DDE8DB3" w:rsidR="005604A3" w:rsidRPr="006221B6" w:rsidRDefault="00F0366F" w:rsidP="00E358E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  <w:r w:rsidRPr="006221B6">
              <w:rPr>
                <w:bCs/>
                <w:iCs/>
                <w:szCs w:val="24"/>
              </w:rPr>
              <w:t>June 9, 2020</w:t>
            </w:r>
          </w:p>
        </w:tc>
        <w:tc>
          <w:tcPr>
            <w:tcW w:w="1530" w:type="dxa"/>
            <w:vAlign w:val="bottom"/>
          </w:tcPr>
          <w:p w14:paraId="1BEC99A2" w14:textId="77777777" w:rsidR="005604A3" w:rsidRPr="00710BF9" w:rsidRDefault="005604A3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ECE8DE7" w14:textId="77777777" w:rsidR="005604A3" w:rsidRPr="00710BF9" w:rsidRDefault="005604A3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5604A3" w:rsidRPr="00710BF9" w14:paraId="39E647F6" w14:textId="77777777" w:rsidTr="00F0366F">
        <w:trPr>
          <w:trHeight w:val="674"/>
        </w:trPr>
        <w:tc>
          <w:tcPr>
            <w:tcW w:w="0" w:type="auto"/>
            <w:vAlign w:val="center"/>
          </w:tcPr>
          <w:p w14:paraId="6AF305C1" w14:textId="647981DF" w:rsidR="005604A3" w:rsidRDefault="00F0366F" w:rsidP="00F0366F">
            <w:pPr>
              <w:spacing w:before="240" w:line="72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733" w:type="dxa"/>
            <w:vAlign w:val="bottom"/>
          </w:tcPr>
          <w:p w14:paraId="0830BA19" w14:textId="1A83289C" w:rsidR="005604A3" w:rsidRPr="006221B6" w:rsidRDefault="00F0366F" w:rsidP="00E358E3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6221B6">
              <w:rPr>
                <w:szCs w:val="24"/>
                <w:shd w:val="clear" w:color="auto" w:fill="FFFFFF"/>
              </w:rPr>
              <w:t xml:space="preserve">AEP Texas Inc’s Response to Commission Staff’s First Request for Information, Question Staff </w:t>
            </w:r>
            <w:proofErr w:type="gramStart"/>
            <w:r w:rsidRPr="006221B6">
              <w:rPr>
                <w:szCs w:val="24"/>
                <w:shd w:val="clear" w:color="auto" w:fill="FFFFFF"/>
              </w:rPr>
              <w:t>1-7</w:t>
            </w:r>
            <w:proofErr w:type="gramEnd"/>
            <w:r w:rsidR="0012035E" w:rsidRPr="006221B6">
              <w:rPr>
                <w:szCs w:val="24"/>
                <w:shd w:val="clear" w:color="auto" w:fill="FFFFFF"/>
              </w:rPr>
              <w:t xml:space="preserve"> and </w:t>
            </w:r>
            <w:r w:rsidR="001800AE" w:rsidRPr="006221B6">
              <w:rPr>
                <w:szCs w:val="24"/>
                <w:shd w:val="clear" w:color="auto" w:fill="FFFFFF"/>
              </w:rPr>
              <w:t>Attachment 1</w:t>
            </w:r>
          </w:p>
        </w:tc>
        <w:tc>
          <w:tcPr>
            <w:tcW w:w="1620" w:type="dxa"/>
            <w:vAlign w:val="bottom"/>
          </w:tcPr>
          <w:p w14:paraId="506003A8" w14:textId="79405F1E" w:rsidR="005604A3" w:rsidRPr="006221B6" w:rsidRDefault="001800AE" w:rsidP="00E358E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  <w:r w:rsidRPr="006221B6">
              <w:rPr>
                <w:bCs/>
                <w:iCs/>
                <w:szCs w:val="24"/>
              </w:rPr>
              <w:t>June 8, 2020</w:t>
            </w:r>
          </w:p>
        </w:tc>
        <w:tc>
          <w:tcPr>
            <w:tcW w:w="1530" w:type="dxa"/>
            <w:vAlign w:val="bottom"/>
          </w:tcPr>
          <w:p w14:paraId="0E79352D" w14:textId="77777777" w:rsidR="005604A3" w:rsidRPr="00710BF9" w:rsidRDefault="005604A3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F9BD76" w14:textId="77777777" w:rsidR="005604A3" w:rsidRPr="00710BF9" w:rsidRDefault="005604A3" w:rsidP="00E358E3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</w:tbl>
    <w:p w14:paraId="1AE481A7" w14:textId="756C8842" w:rsidR="00030162" w:rsidRDefault="00030162"/>
    <w:p w14:paraId="5FB44D73" w14:textId="230C3030" w:rsidR="00053DA3" w:rsidRDefault="00053DA3"/>
    <w:p w14:paraId="29F049B4" w14:textId="77777777" w:rsidR="007A51F3" w:rsidRDefault="007A51F3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3A31FBF2" w14:textId="2925CB2D" w:rsidR="00053DA3" w:rsidRPr="00FA2D56" w:rsidRDefault="00053DA3" w:rsidP="00053DA3">
      <w:pPr>
        <w:rPr>
          <w:szCs w:val="24"/>
        </w:rPr>
      </w:pPr>
      <w:r w:rsidRPr="00FA2D56">
        <w:rPr>
          <w:szCs w:val="24"/>
        </w:rPr>
        <w:lastRenderedPageBreak/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7A51F3">
        <w:rPr>
          <w:noProof/>
          <w:szCs w:val="24"/>
        </w:rPr>
        <w:t>October 23, 2020</w:t>
      </w:r>
      <w:r w:rsidRPr="00FA2D56">
        <w:rPr>
          <w:szCs w:val="24"/>
        </w:rPr>
        <w:fldChar w:fldCharType="end"/>
      </w:r>
    </w:p>
    <w:p w14:paraId="521FD8A5" w14:textId="77777777" w:rsidR="00D763D3" w:rsidRDefault="00D763D3" w:rsidP="007A51F3">
      <w:pPr>
        <w:spacing w:line="480" w:lineRule="auto"/>
        <w:rPr>
          <w:szCs w:val="24"/>
        </w:rPr>
      </w:pPr>
    </w:p>
    <w:p w14:paraId="2346B501" w14:textId="6B73BCD3" w:rsidR="00053DA3" w:rsidRDefault="00053DA3" w:rsidP="00053DA3">
      <w:pPr>
        <w:spacing w:line="480" w:lineRule="auto"/>
        <w:ind w:left="3600" w:firstLine="720"/>
        <w:rPr>
          <w:szCs w:val="24"/>
        </w:rPr>
      </w:pPr>
      <w:r w:rsidRPr="00B13432">
        <w:rPr>
          <w:szCs w:val="24"/>
        </w:rPr>
        <w:t xml:space="preserve">Respectfully </w:t>
      </w:r>
      <w:r>
        <w:rPr>
          <w:szCs w:val="24"/>
        </w:rPr>
        <w:t>s</w:t>
      </w:r>
      <w:r w:rsidRPr="00B13432">
        <w:rPr>
          <w:szCs w:val="24"/>
        </w:rPr>
        <w:t>ubmitted,</w:t>
      </w:r>
    </w:p>
    <w:p w14:paraId="6A9A9B5C" w14:textId="77777777" w:rsidR="00053DA3" w:rsidRPr="00F95914" w:rsidRDefault="00053DA3" w:rsidP="00053DA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14:paraId="48471ADF" w14:textId="77777777" w:rsidR="00053DA3" w:rsidRPr="00F95914" w:rsidRDefault="00053DA3" w:rsidP="00053DA3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LEGAL DIVISION</w:t>
      </w:r>
    </w:p>
    <w:p w14:paraId="6ADEBFEA" w14:textId="77777777" w:rsidR="00053DA3" w:rsidRPr="00280E5C" w:rsidRDefault="00053DA3" w:rsidP="00053DA3">
      <w:pPr>
        <w:rPr>
          <w:szCs w:val="24"/>
        </w:rPr>
      </w:pPr>
    </w:p>
    <w:p w14:paraId="7E756B37" w14:textId="77777777" w:rsidR="00053DA3" w:rsidRPr="009B5177" w:rsidRDefault="00053DA3" w:rsidP="00053DA3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799F1CE1" w14:textId="77777777" w:rsidR="00053DA3" w:rsidRPr="009B5177" w:rsidRDefault="00053DA3" w:rsidP="00053DA3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823E656" w14:textId="77777777" w:rsidR="00053DA3" w:rsidRDefault="00053DA3" w:rsidP="00053DA3">
      <w:pPr>
        <w:contextualSpacing/>
        <w:rPr>
          <w:szCs w:val="24"/>
        </w:rPr>
      </w:pPr>
    </w:p>
    <w:p w14:paraId="44486229" w14:textId="77777777" w:rsidR="00053DA3" w:rsidRDefault="00053DA3" w:rsidP="00053D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19602973"/>
      <w:r>
        <w:t xml:space="preserve">Eleanor </w:t>
      </w:r>
      <w:proofErr w:type="spellStart"/>
      <w:r>
        <w:t>D’Ambrosio</w:t>
      </w:r>
      <w:proofErr w:type="spellEnd"/>
    </w:p>
    <w:p w14:paraId="27EA8E78" w14:textId="77777777" w:rsidR="00053DA3" w:rsidRDefault="00053DA3" w:rsidP="00053DA3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C6867AF" w14:textId="77777777" w:rsidR="00053DA3" w:rsidRDefault="00053DA3" w:rsidP="00053DA3">
      <w:pPr>
        <w:keepNext/>
        <w:ind w:left="4320"/>
        <w:rPr>
          <w:szCs w:val="24"/>
        </w:rPr>
      </w:pPr>
    </w:p>
    <w:p w14:paraId="7C5E9976" w14:textId="77777777" w:rsidR="00053DA3" w:rsidRDefault="00053DA3" w:rsidP="00053DA3">
      <w:pPr>
        <w:keepNext/>
        <w:ind w:left="4320"/>
      </w:pPr>
    </w:p>
    <w:p w14:paraId="54322B7E" w14:textId="77777777" w:rsidR="00053DA3" w:rsidRPr="00053DA3" w:rsidRDefault="00053DA3" w:rsidP="00053DA3">
      <w:pPr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3DA3">
        <w:rPr>
          <w:i/>
          <w:iCs/>
          <w:u w:val="single"/>
        </w:rPr>
        <w:t>/s/ Daniel Moore</w:t>
      </w:r>
    </w:p>
    <w:bookmarkEnd w:id="1"/>
    <w:p w14:paraId="23BB62B5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66C67CBD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67AC4755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57397E90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3B94FB9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7345E40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7F108241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76202FB" w14:textId="77777777" w:rsidR="00053DA3" w:rsidRDefault="00053DA3" w:rsidP="00053DA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46192B54" w14:textId="77777777" w:rsidR="00053DA3" w:rsidRDefault="00053DA3" w:rsidP="00053DA3">
      <w:pPr>
        <w:rPr>
          <w:b/>
          <w:bCs/>
          <w:caps/>
          <w:szCs w:val="24"/>
        </w:rPr>
      </w:pPr>
    </w:p>
    <w:p w14:paraId="4EA00EAE" w14:textId="2F84C65D" w:rsidR="00053DA3" w:rsidRDefault="00053DA3" w:rsidP="00053DA3">
      <w:pPr>
        <w:jc w:val="left"/>
        <w:rPr>
          <w:b/>
          <w:bCs/>
          <w:caps/>
          <w:szCs w:val="24"/>
        </w:rPr>
      </w:pPr>
    </w:p>
    <w:p w14:paraId="13BAA2DF" w14:textId="5F95098F" w:rsidR="00053DA3" w:rsidRDefault="00053DA3" w:rsidP="00053DA3">
      <w:pPr>
        <w:jc w:val="left"/>
        <w:rPr>
          <w:b/>
          <w:bCs/>
          <w:caps/>
          <w:szCs w:val="24"/>
        </w:rPr>
      </w:pPr>
    </w:p>
    <w:p w14:paraId="700783FD" w14:textId="77777777" w:rsidR="00053DA3" w:rsidRDefault="00053DA3" w:rsidP="00053DA3">
      <w:pPr>
        <w:jc w:val="left"/>
        <w:rPr>
          <w:b/>
          <w:bCs/>
          <w:caps/>
          <w:szCs w:val="24"/>
        </w:rPr>
      </w:pPr>
    </w:p>
    <w:p w14:paraId="6D6008E4" w14:textId="77777777" w:rsidR="00053DA3" w:rsidRDefault="00053DA3" w:rsidP="00053DA3">
      <w:pPr>
        <w:pStyle w:val="Docketnumber"/>
        <w:rPr>
          <w:sz w:val="24"/>
          <w:szCs w:val="24"/>
        </w:rPr>
      </w:pPr>
      <w:proofErr w:type="spellStart"/>
      <w:r>
        <w:rPr>
          <w:sz w:val="24"/>
          <w:szCs w:val="24"/>
        </w:rPr>
        <w:t>SOAH</w:t>
      </w:r>
      <w:proofErr w:type="spellEnd"/>
      <w:r>
        <w:rPr>
          <w:sz w:val="24"/>
          <w:szCs w:val="24"/>
        </w:rPr>
        <w:t xml:space="preserve"> DOCKET NO. 473-20-3116</w:t>
      </w:r>
    </w:p>
    <w:p w14:paraId="1842114F" w14:textId="77777777" w:rsidR="00053DA3" w:rsidRDefault="00053DA3" w:rsidP="00053DA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50284</w:t>
      </w:r>
    </w:p>
    <w:p w14:paraId="399ECE8E" w14:textId="77777777" w:rsidR="00053DA3" w:rsidRPr="00DA62EA" w:rsidRDefault="00053DA3" w:rsidP="00053DA3">
      <w:pPr>
        <w:jc w:val="center"/>
        <w:rPr>
          <w:b/>
          <w:bCs/>
          <w:caps/>
          <w:szCs w:val="24"/>
        </w:rPr>
      </w:pPr>
    </w:p>
    <w:p w14:paraId="1C66E2AC" w14:textId="77777777" w:rsidR="00053DA3" w:rsidRPr="007C52EB" w:rsidRDefault="00053DA3" w:rsidP="00053DA3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3212A618" w14:textId="77777777" w:rsidR="00053DA3" w:rsidRPr="007C52EB" w:rsidRDefault="00053DA3" w:rsidP="00053DA3">
      <w:pPr>
        <w:keepNext/>
        <w:jc w:val="center"/>
        <w:rPr>
          <w:b/>
          <w:szCs w:val="24"/>
        </w:rPr>
      </w:pPr>
    </w:p>
    <w:p w14:paraId="107AB6BF" w14:textId="6F2A2DED" w:rsidR="00053DA3" w:rsidRPr="003842E7" w:rsidRDefault="00053DA3" w:rsidP="00053DA3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7A51F3">
        <w:rPr>
          <w:noProof/>
          <w:szCs w:val="24"/>
        </w:rPr>
        <w:t>October 23, 2020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4EC17090" w14:textId="77777777" w:rsidR="00053DA3" w:rsidRPr="007C52EB" w:rsidRDefault="00053DA3" w:rsidP="00053DA3">
      <w:pPr>
        <w:keepNext/>
        <w:spacing w:line="360" w:lineRule="auto"/>
        <w:ind w:firstLine="720"/>
        <w:rPr>
          <w:szCs w:val="24"/>
        </w:rPr>
      </w:pPr>
    </w:p>
    <w:p w14:paraId="6E082079" w14:textId="77777777" w:rsidR="00053DA3" w:rsidRPr="00053DA3" w:rsidRDefault="00053DA3" w:rsidP="00053DA3">
      <w:pPr>
        <w:keepNext/>
        <w:ind w:left="3600" w:firstLine="720"/>
        <w:rPr>
          <w:i/>
          <w:iCs/>
          <w:szCs w:val="24"/>
          <w:u w:val="single"/>
        </w:rPr>
      </w:pPr>
      <w:r w:rsidRPr="00053DA3">
        <w:rPr>
          <w:i/>
          <w:iCs/>
          <w:szCs w:val="24"/>
          <w:u w:val="single"/>
        </w:rPr>
        <w:t>/s/ Daniel Moore</w:t>
      </w:r>
    </w:p>
    <w:p w14:paraId="48D2ABD5" w14:textId="77777777" w:rsidR="00053DA3" w:rsidRPr="00F66A11" w:rsidRDefault="00053DA3" w:rsidP="00053DA3">
      <w:pPr>
        <w:ind w:left="4320"/>
        <w:rPr>
          <w:szCs w:val="24"/>
        </w:rPr>
      </w:pPr>
      <w:r>
        <w:t>Daniel Moore</w:t>
      </w:r>
    </w:p>
    <w:p w14:paraId="25A15B22" w14:textId="77777777" w:rsidR="00053DA3" w:rsidRDefault="00053DA3"/>
    <w:sectPr w:rsidR="00053DA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4D808" w14:textId="77777777" w:rsidR="00053DA3" w:rsidRDefault="00053DA3" w:rsidP="00053DA3">
      <w:r>
        <w:separator/>
      </w:r>
    </w:p>
  </w:endnote>
  <w:endnote w:type="continuationSeparator" w:id="0">
    <w:p w14:paraId="5D773BD9" w14:textId="77777777" w:rsidR="00053DA3" w:rsidRDefault="00053DA3" w:rsidP="0005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76751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A7531A" w14:textId="5D313010" w:rsidR="00053DA3" w:rsidRDefault="00053D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BFA0C7" w14:textId="77777777" w:rsidR="00053DA3" w:rsidRDefault="00053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7FC8E" w14:textId="77777777" w:rsidR="00053DA3" w:rsidRDefault="00053DA3" w:rsidP="00053DA3">
      <w:r>
        <w:separator/>
      </w:r>
    </w:p>
  </w:footnote>
  <w:footnote w:type="continuationSeparator" w:id="0">
    <w:p w14:paraId="5A2C38B3" w14:textId="77777777" w:rsidR="00053DA3" w:rsidRDefault="00053DA3" w:rsidP="00053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5408"/>
    <w:multiLevelType w:val="hybridMultilevel"/>
    <w:tmpl w:val="2D4C4C54"/>
    <w:lvl w:ilvl="0" w:tplc="8E62C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B91"/>
    <w:rsid w:val="00030162"/>
    <w:rsid w:val="000408E7"/>
    <w:rsid w:val="00042BEF"/>
    <w:rsid w:val="00053DA3"/>
    <w:rsid w:val="000A09D2"/>
    <w:rsid w:val="000E252D"/>
    <w:rsid w:val="0012035E"/>
    <w:rsid w:val="00120C64"/>
    <w:rsid w:val="00166033"/>
    <w:rsid w:val="001800AE"/>
    <w:rsid w:val="001C6FC8"/>
    <w:rsid w:val="001E3591"/>
    <w:rsid w:val="001E6E8B"/>
    <w:rsid w:val="00205340"/>
    <w:rsid w:val="002278C4"/>
    <w:rsid w:val="002351B3"/>
    <w:rsid w:val="00245BD4"/>
    <w:rsid w:val="00256633"/>
    <w:rsid w:val="0028144C"/>
    <w:rsid w:val="00290BF9"/>
    <w:rsid w:val="0035731D"/>
    <w:rsid w:val="003B638D"/>
    <w:rsid w:val="003F35E2"/>
    <w:rsid w:val="003F73A0"/>
    <w:rsid w:val="00411B11"/>
    <w:rsid w:val="00431C9F"/>
    <w:rsid w:val="00463FB0"/>
    <w:rsid w:val="004A3E0E"/>
    <w:rsid w:val="004C7F32"/>
    <w:rsid w:val="004E6A0A"/>
    <w:rsid w:val="00504592"/>
    <w:rsid w:val="005604A3"/>
    <w:rsid w:val="005676FC"/>
    <w:rsid w:val="00585FC3"/>
    <w:rsid w:val="005A7338"/>
    <w:rsid w:val="005B2A8C"/>
    <w:rsid w:val="005D3FA7"/>
    <w:rsid w:val="005F6AE5"/>
    <w:rsid w:val="00606F27"/>
    <w:rsid w:val="006221B6"/>
    <w:rsid w:val="006365DD"/>
    <w:rsid w:val="00656641"/>
    <w:rsid w:val="00665020"/>
    <w:rsid w:val="006C4514"/>
    <w:rsid w:val="006D2533"/>
    <w:rsid w:val="00751AFE"/>
    <w:rsid w:val="00783BA0"/>
    <w:rsid w:val="00795005"/>
    <w:rsid w:val="007A51F3"/>
    <w:rsid w:val="007B76C9"/>
    <w:rsid w:val="007E35FD"/>
    <w:rsid w:val="00804879"/>
    <w:rsid w:val="008462B8"/>
    <w:rsid w:val="008C267D"/>
    <w:rsid w:val="008E46F6"/>
    <w:rsid w:val="0098073C"/>
    <w:rsid w:val="009B3136"/>
    <w:rsid w:val="00A31D47"/>
    <w:rsid w:val="00A458EF"/>
    <w:rsid w:val="00A831D7"/>
    <w:rsid w:val="00A95B7D"/>
    <w:rsid w:val="00AE2891"/>
    <w:rsid w:val="00B30F16"/>
    <w:rsid w:val="00B362F1"/>
    <w:rsid w:val="00B447CD"/>
    <w:rsid w:val="00B45244"/>
    <w:rsid w:val="00B84E08"/>
    <w:rsid w:val="00B85EA8"/>
    <w:rsid w:val="00BB6041"/>
    <w:rsid w:val="00BD7C4B"/>
    <w:rsid w:val="00C311D9"/>
    <w:rsid w:val="00C60F75"/>
    <w:rsid w:val="00CA3E1A"/>
    <w:rsid w:val="00CA56E5"/>
    <w:rsid w:val="00CB7D32"/>
    <w:rsid w:val="00CD2BEF"/>
    <w:rsid w:val="00D45391"/>
    <w:rsid w:val="00D45775"/>
    <w:rsid w:val="00D471F6"/>
    <w:rsid w:val="00D763D3"/>
    <w:rsid w:val="00D82175"/>
    <w:rsid w:val="00D85A76"/>
    <w:rsid w:val="00D90457"/>
    <w:rsid w:val="00D92342"/>
    <w:rsid w:val="00DB1504"/>
    <w:rsid w:val="00E12DCC"/>
    <w:rsid w:val="00E253E8"/>
    <w:rsid w:val="00E371D2"/>
    <w:rsid w:val="00E72B91"/>
    <w:rsid w:val="00EB31B2"/>
    <w:rsid w:val="00EC3169"/>
    <w:rsid w:val="00ED2B75"/>
    <w:rsid w:val="00F0366F"/>
    <w:rsid w:val="00F074E7"/>
    <w:rsid w:val="00F25948"/>
    <w:rsid w:val="00F70772"/>
    <w:rsid w:val="00F71D7C"/>
    <w:rsid w:val="00F76E6C"/>
    <w:rsid w:val="00F82856"/>
    <w:rsid w:val="00F85365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C2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B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E72B9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72B9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E72B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ketnumberChar">
    <w:name w:val="Docket number Char"/>
    <w:link w:val="Docketnumber"/>
    <w:rsid w:val="00E72B91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227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B7D"/>
    <w:pPr>
      <w:ind w:left="720"/>
      <w:contextualSpacing/>
    </w:pPr>
  </w:style>
  <w:style w:type="paragraph" w:customStyle="1" w:styleId="Normaldouble">
    <w:name w:val="Normal double"/>
    <w:basedOn w:val="Normal"/>
    <w:link w:val="NormaldoubleChar"/>
    <w:rsid w:val="00053DA3"/>
    <w:pPr>
      <w:spacing w:line="480" w:lineRule="auto"/>
    </w:pPr>
  </w:style>
  <w:style w:type="character" w:customStyle="1" w:styleId="NormaldoubleChar">
    <w:name w:val="Normal double Char"/>
    <w:link w:val="Normaldouble"/>
    <w:rsid w:val="00053DA3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53D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DA3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53D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DA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F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F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2020-10-23T18:13:00Z</dcterms:created>
  <dcterms:modified xsi:type="dcterms:W3CDTF">2020-10-23T18:13:00Z</dcterms:modified>
</cp:coreProperties>
</file>